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E83F" w14:textId="77777777" w:rsidR="000C0872" w:rsidRDefault="009E5F6B">
      <w:pPr>
        <w:tabs>
          <w:tab w:val="center" w:pos="4418"/>
          <w:tab w:val="center" w:pos="7403"/>
        </w:tabs>
        <w:spacing w:after="2"/>
      </w:pPr>
      <w:r>
        <w:tab/>
      </w:r>
      <w:r>
        <w:rPr>
          <w:noProof/>
        </w:rPr>
        <w:drawing>
          <wp:inline distT="0" distB="0" distL="0" distR="0" wp14:anchorId="7BE2858F" wp14:editId="3C2AC645">
            <wp:extent cx="3790950" cy="561975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"/>
        </w:rPr>
        <w:t xml:space="preserve"> </w:t>
      </w:r>
      <w:r>
        <w:rPr>
          <w:sz w:val="4"/>
        </w:rPr>
        <w:tab/>
      </w:r>
      <w:r>
        <w:t xml:space="preserve"> </w:t>
      </w:r>
    </w:p>
    <w:p w14:paraId="007EA5FD" w14:textId="77777777" w:rsidR="000C0872" w:rsidRDefault="009E5F6B">
      <w:pPr>
        <w:spacing w:after="110"/>
        <w:ind w:left="163"/>
        <w:jc w:val="center"/>
      </w:pPr>
      <w:r>
        <w:t xml:space="preserve"> </w:t>
      </w:r>
    </w:p>
    <w:p w14:paraId="15B27A02" w14:textId="77777777" w:rsidR="000C0872" w:rsidRDefault="009E5F6B">
      <w:pPr>
        <w:spacing w:after="0"/>
      </w:pPr>
      <w:r>
        <w:rPr>
          <w:rFonts w:ascii="Century Gothic" w:eastAsia="Century Gothic" w:hAnsi="Century Gothic" w:cs="Century Gothic"/>
          <w:b/>
          <w:sz w:val="28"/>
        </w:rPr>
        <w:t xml:space="preserve"> </w:t>
      </w:r>
    </w:p>
    <w:p w14:paraId="7AFF60D0" w14:textId="77777777" w:rsidR="000C0872" w:rsidRDefault="009E5F6B">
      <w:pPr>
        <w:spacing w:after="0"/>
      </w:pPr>
      <w:r>
        <w:rPr>
          <w:rFonts w:ascii="Century Gothic" w:eastAsia="Century Gothic" w:hAnsi="Century Gothic" w:cs="Century Gothic"/>
          <w:b/>
          <w:sz w:val="28"/>
        </w:rPr>
        <w:t xml:space="preserve"> </w:t>
      </w:r>
    </w:p>
    <w:p w14:paraId="422460A4" w14:textId="39DA152D" w:rsidR="000C0872" w:rsidRDefault="00EF69E6">
      <w:pPr>
        <w:spacing w:after="80"/>
      </w:pPr>
      <w:r w:rsidRPr="00EF69E6">
        <w:rPr>
          <w:rFonts w:ascii="Century Gothic" w:eastAsia="Century Gothic" w:hAnsi="Century Gothic" w:cs="Century Gothic"/>
          <w:b/>
          <w:sz w:val="28"/>
        </w:rPr>
        <w:t xml:space="preserve">En el mes de </w:t>
      </w:r>
      <w:r w:rsidR="00CF231C">
        <w:rPr>
          <w:rFonts w:ascii="Century Gothic" w:eastAsia="Century Gothic" w:hAnsi="Century Gothic" w:cs="Century Gothic"/>
          <w:b/>
          <w:sz w:val="28"/>
        </w:rPr>
        <w:t>enero</w:t>
      </w:r>
      <w:r w:rsidRPr="00EF69E6">
        <w:rPr>
          <w:rFonts w:ascii="Century Gothic" w:eastAsia="Century Gothic" w:hAnsi="Century Gothic" w:cs="Century Gothic"/>
          <w:b/>
          <w:sz w:val="28"/>
        </w:rPr>
        <w:t xml:space="preserve"> de 2023 no hay </w:t>
      </w:r>
      <w:r w:rsidR="008056DD">
        <w:rPr>
          <w:rFonts w:ascii="Century Gothic" w:eastAsia="Century Gothic" w:hAnsi="Century Gothic" w:cs="Century Gothic"/>
          <w:b/>
          <w:sz w:val="28"/>
        </w:rPr>
        <w:t>procesos</w:t>
      </w:r>
      <w:r w:rsidRPr="00EF69E6">
        <w:rPr>
          <w:rFonts w:ascii="Century Gothic" w:eastAsia="Century Gothic" w:hAnsi="Century Gothic" w:cs="Century Gothic"/>
          <w:b/>
          <w:sz w:val="28"/>
        </w:rPr>
        <w:t xml:space="preserve"> de consulta</w:t>
      </w:r>
      <w:r w:rsidR="008056DD">
        <w:rPr>
          <w:rFonts w:ascii="Century Gothic" w:eastAsia="Century Gothic" w:hAnsi="Century Gothic" w:cs="Century Gothic"/>
          <w:b/>
          <w:sz w:val="28"/>
        </w:rPr>
        <w:t>s</w:t>
      </w:r>
      <w:r w:rsidRPr="00EF69E6">
        <w:rPr>
          <w:rFonts w:ascii="Century Gothic" w:eastAsia="Century Gothic" w:hAnsi="Century Gothic" w:cs="Century Gothic"/>
          <w:b/>
          <w:sz w:val="28"/>
        </w:rPr>
        <w:t xml:space="preserve"> pública.</w:t>
      </w:r>
      <w:r w:rsidR="009E5F6B">
        <w:rPr>
          <w:rFonts w:ascii="Times New Roman" w:eastAsia="Times New Roman" w:hAnsi="Times New Roman" w:cs="Times New Roman"/>
          <w:sz w:val="20"/>
        </w:rPr>
        <w:t xml:space="preserve"> </w:t>
      </w:r>
    </w:p>
    <w:p w14:paraId="089C5C2F" w14:textId="28509C47" w:rsidR="000C0872" w:rsidRDefault="009E5F6B">
      <w:pPr>
        <w:spacing w:after="11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881FBE" w14:textId="7C368E97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54093D80" w14:textId="01894114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9924D1F" w14:textId="4CA56239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7FB60061" w14:textId="04397F54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2CD6772F" w14:textId="3AA70C5C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3591E76F" w14:textId="39686823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756FE63F" w14:textId="60E0EF6D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304E2235" w14:textId="40831D87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1108875" w14:textId="724F9DC2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73641096" w14:textId="60DD52A3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25B812B4" w14:textId="21B254EA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51706076" w14:textId="5F316555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5095F40" w14:textId="5397C6E8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0B69604" w14:textId="77A5C1DC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2D0B0DC9" w14:textId="1C1C9696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FC9C5AC" w14:textId="4AB10E68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5828B18" w14:textId="7C1ECCFD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44AB0BBB" w14:textId="70EDEEA8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72E9882F" w14:textId="041A554F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1477046" w14:textId="2CAAE63A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334F0CC6" w14:textId="7AA9D4C4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60545AAD" w14:textId="1F277DA2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490B8113" w14:textId="59638BD8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5AF8C46B" w14:textId="14942CBE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7875F8C4" w14:textId="60D569EB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52A28047" w14:textId="77777777" w:rsidR="000B0D20" w:rsidRDefault="000B0D20">
      <w:pPr>
        <w:spacing w:after="118"/>
      </w:pPr>
    </w:p>
    <w:p w14:paraId="33B9D159" w14:textId="3C5F1FB8" w:rsidR="000C0872" w:rsidRDefault="000B0D20" w:rsidP="000B0D20">
      <w:pPr>
        <w:spacing w:after="0"/>
        <w:ind w:right="4"/>
      </w:pPr>
      <w:r>
        <w:t xml:space="preserve">              </w:t>
      </w:r>
      <w:r w:rsidR="009E5F6B">
        <w:rPr>
          <w:color w:val="5C8091"/>
          <w:sz w:val="17"/>
        </w:rPr>
        <w:t xml:space="preserve">Av. México No. 52, Esq. Leopoldo Navarro, Santo Domingo, D.N., República Dominicana, Apdo. Postal 1326 </w:t>
      </w:r>
    </w:p>
    <w:p w14:paraId="7AA10EC8" w14:textId="0C239E2F" w:rsidR="000C0872" w:rsidRDefault="009E5F6B">
      <w:pPr>
        <w:spacing w:after="30"/>
        <w:ind w:left="125" w:hanging="10"/>
        <w:jc w:val="center"/>
        <w:rPr>
          <w:color w:val="5C8091"/>
          <w:sz w:val="17"/>
        </w:rPr>
      </w:pPr>
      <w:r>
        <w:rPr>
          <w:color w:val="5C8091"/>
          <w:sz w:val="17"/>
        </w:rPr>
        <w:t xml:space="preserve">Tel.: 809-685-8141 ● Fax: 809-685-0859 ● www.sb.gob.do </w:t>
      </w:r>
    </w:p>
    <w:p w14:paraId="0FC10B7D" w14:textId="77777777" w:rsidR="000C0872" w:rsidRDefault="009E5F6B">
      <w:pPr>
        <w:spacing w:after="0"/>
      </w:pPr>
      <w:r>
        <w:t xml:space="preserve"> </w:t>
      </w:r>
    </w:p>
    <w:sectPr w:rsidR="000C0872">
      <w:pgSz w:w="12240" w:h="15840"/>
      <w:pgMar w:top="708" w:right="181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72"/>
    <w:rsid w:val="000102C7"/>
    <w:rsid w:val="0001792D"/>
    <w:rsid w:val="000B0D20"/>
    <w:rsid w:val="000C0872"/>
    <w:rsid w:val="00204F62"/>
    <w:rsid w:val="003677CD"/>
    <w:rsid w:val="005D214A"/>
    <w:rsid w:val="00713CA7"/>
    <w:rsid w:val="00766615"/>
    <w:rsid w:val="007718D2"/>
    <w:rsid w:val="008056DD"/>
    <w:rsid w:val="009E5F6B"/>
    <w:rsid w:val="00C4337B"/>
    <w:rsid w:val="00CF231C"/>
    <w:rsid w:val="00EF69E6"/>
    <w:rsid w:val="00F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C478D9"/>
  <w15:docId w15:val="{45C2851C-F9E2-4042-8C92-947D9F27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Lery Laura Piña Adames</dc:creator>
  <cp:keywords/>
  <cp:lastModifiedBy>Pedro Miguel Figueroa Domínguez</cp:lastModifiedBy>
  <cp:revision>4</cp:revision>
  <cp:lastPrinted>2022-12-28T16:23:00Z</cp:lastPrinted>
  <dcterms:created xsi:type="dcterms:W3CDTF">2023-03-17T15:26:00Z</dcterms:created>
  <dcterms:modified xsi:type="dcterms:W3CDTF">2023-03-17T15:37:00Z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f5a2da-7ac4-4e60-a27b-a125ee74514f_Enabled">
    <vt:lpwstr>true</vt:lpwstr>
  </property>
  <property fmtid="{D5CDD505-2E9C-101B-9397-08002B2CF9AE}" pid="3" name="MSIP_Label_81f5a2da-7ac4-4e60-a27b-a125ee74514f_SetDate">
    <vt:lpwstr>2023-03-10T19:34:27Z</vt:lpwstr>
  </property>
  <property fmtid="{D5CDD505-2E9C-101B-9397-08002B2CF9AE}" pid="4" name="MSIP_Label_81f5a2da-7ac4-4e60-a27b-a125ee74514f_Method">
    <vt:lpwstr>Privileged</vt:lpwstr>
  </property>
  <property fmtid="{D5CDD505-2E9C-101B-9397-08002B2CF9AE}" pid="5" name="MSIP_Label_81f5a2da-7ac4-4e60-a27b-a125ee74514f_Name">
    <vt:lpwstr>Publica - Visual Marking</vt:lpwstr>
  </property>
  <property fmtid="{D5CDD505-2E9C-101B-9397-08002B2CF9AE}" pid="6" name="MSIP_Label_81f5a2da-7ac4-4e60-a27b-a125ee74514f_SiteId">
    <vt:lpwstr>d994480d-72f7-4fe9-8095-21c86c20a5a3</vt:lpwstr>
  </property>
  <property fmtid="{D5CDD505-2E9C-101B-9397-08002B2CF9AE}" pid="7" name="MSIP_Label_81f5a2da-7ac4-4e60-a27b-a125ee74514f_ActionId">
    <vt:lpwstr>3e7a2f72-79af-4317-8a54-85e03b32bff3</vt:lpwstr>
  </property>
  <property fmtid="{D5CDD505-2E9C-101B-9397-08002B2CF9AE}" pid="8" name="MSIP_Label_81f5a2da-7ac4-4e60-a27b-a125ee74514f_ContentBits">
    <vt:lpwstr>0</vt:lpwstr>
  </property>
</Properties>
</file>